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Αυτόματη λάμπα</w:t>
      </w:r>
    </w:p>
    <w:p w:rsidR="00000000" w:rsidDel="00000000" w:rsidP="00000000" w:rsidRDefault="00000000" w:rsidRPr="00000000" w14:paraId="00000002">
      <w:pPr>
        <w:pStyle w:val="Heading2"/>
        <w:rPr/>
      </w:pPr>
      <w:r w:rsidDel="00000000" w:rsidR="00000000" w:rsidRPr="00000000">
        <w:rPr>
          <w:rtl w:val="0"/>
        </w:rPr>
      </w:r>
    </w:p>
    <w:p w:rsidR="00000000" w:rsidDel="00000000" w:rsidP="00000000" w:rsidRDefault="00000000" w:rsidRPr="00000000" w14:paraId="00000003">
      <w:pPr>
        <w:pStyle w:val="Heading2"/>
        <w:rPr/>
      </w:pPr>
      <w:r w:rsidDel="00000000" w:rsidR="00000000" w:rsidRPr="00000000">
        <w:rPr>
          <w:rtl w:val="0"/>
        </w:rPr>
        <w:t xml:space="preserve">Σκοπός</w:t>
      </w:r>
    </w:p>
    <w:p w:rsidR="00000000" w:rsidDel="00000000" w:rsidP="00000000" w:rsidRDefault="00000000" w:rsidRPr="00000000" w14:paraId="00000004">
      <w:pPr>
        <w:rPr/>
      </w:pPr>
      <w:r w:rsidDel="00000000" w:rsidR="00000000" w:rsidRPr="00000000">
        <w:rPr>
          <w:rtl w:val="0"/>
        </w:rPr>
        <w:t xml:space="preserve">Πρόγραμμα για αυτόματη ενεργοποίηση των φώτων στο σκοτάδι.</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rPr/>
      </w:pPr>
      <w:r w:rsidDel="00000000" w:rsidR="00000000" w:rsidRPr="00000000">
        <w:rPr>
          <w:rtl w:val="0"/>
        </w:rPr>
      </w:r>
    </w:p>
    <w:p w:rsidR="00000000" w:rsidDel="00000000" w:rsidP="00000000" w:rsidRDefault="00000000" w:rsidRPr="00000000" w14:paraId="00000007">
      <w:pPr>
        <w:pStyle w:val="Heading2"/>
        <w:rPr/>
      </w:pPr>
      <w:r w:rsidDel="00000000" w:rsidR="00000000" w:rsidRPr="00000000">
        <w:rPr>
          <w:rtl w:val="0"/>
        </w:rPr>
        <w:t xml:space="preserve">Απαιτούμενα Υλικά</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Quattrocento Sans" w:cs="Quattrocento Sans" w:eastAsia="Quattrocento Sans" w:hAnsi="Quattrocento Sans"/>
          <w:b w:val="0"/>
          <w:i w:val="0"/>
          <w:smallCaps w:val="0"/>
          <w:strike w:val="0"/>
          <w:color w:val="1c1e21"/>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sz w:val="24"/>
          <w:szCs w:val="24"/>
          <w:shd w:fill="auto" w:val="clear"/>
          <w:vertAlign w:val="baseline"/>
          <w:rtl w:val="0"/>
        </w:rPr>
        <w:t xml:space="preserve">TPBot</w:t>
      </w:r>
      <w:r w:rsidDel="00000000" w:rsidR="00000000" w:rsidRPr="00000000">
        <w:rPr>
          <w:rtl w:val="0"/>
        </w:rPr>
      </w:r>
    </w:p>
    <w:p w:rsidR="00000000" w:rsidDel="00000000" w:rsidP="00000000" w:rsidRDefault="00000000" w:rsidRPr="00000000" w14:paraId="0000000A">
      <w:pPr>
        <w:pStyle w:val="Heading2"/>
        <w:rPr/>
      </w:pPr>
      <w:r w:rsidDel="00000000" w:rsidR="00000000" w:rsidRPr="00000000">
        <w:rPr>
          <w:rtl w:val="0"/>
        </w:rPr>
        <w:t xml:space="preserve">Λογισμικό</w:t>
      </w:r>
    </w:p>
    <w:p w:rsidR="00000000" w:rsidDel="00000000" w:rsidP="00000000" w:rsidRDefault="00000000" w:rsidRPr="00000000" w14:paraId="0000000B">
      <w:pPr>
        <w:rPr/>
      </w:pPr>
      <w:hyperlink r:id="rId7">
        <w:r w:rsidDel="00000000" w:rsidR="00000000" w:rsidRPr="00000000">
          <w:rPr>
            <w:rFonts w:ascii="Quattrocento Sans" w:cs="Quattrocento Sans" w:eastAsia="Quattrocento Sans" w:hAnsi="Quattrocento Sans"/>
            <w:color w:val="0000ff"/>
            <w:u w:val="single"/>
            <w:rtl w:val="0"/>
          </w:rPr>
          <w:t xml:space="preserve">Microsoft makecode</w:t>
        </w:r>
      </w:hyperlink>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2"/>
        <w:rPr/>
      </w:pPr>
      <w:r w:rsidDel="00000000" w:rsidR="00000000" w:rsidRPr="00000000">
        <w:rPr>
          <w:rtl w:val="0"/>
        </w:rPr>
        <w:t xml:space="preserve">Πρόγραμμα</w:t>
      </w:r>
    </w:p>
    <w:p w:rsidR="00000000" w:rsidDel="00000000" w:rsidP="00000000" w:rsidRDefault="00000000" w:rsidRPr="00000000" w14:paraId="0000000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-133348</wp:posOffset>
            </wp:positionH>
            <wp:positionV relativeFrom="paragraph">
              <wp:posOffset>194601</wp:posOffset>
            </wp:positionV>
            <wp:extent cx="3548063" cy="533479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548063" cy="5334796"/>
                    </a:xfrm>
                    <a:prstGeom prst="rect"/>
                    <a:ln/>
                  </pic:spPr>
                </pic:pic>
              </a:graphicData>
            </a:graphic>
          </wp:anchor>
        </w:drawing>
      </w:r>
    </w:p>
    <w:p w:rsidR="00000000" w:rsidDel="00000000" w:rsidP="00000000" w:rsidRDefault="00000000" w:rsidRPr="00000000" w14:paraId="0000000F">
      <w:pPr>
        <w:rPr/>
      </w:pPr>
      <w:r w:rsidDel="00000000" w:rsidR="00000000" w:rsidRPr="00000000">
        <w:rPr>
          <w:rtl w:val="0"/>
        </w:rPr>
        <w:t xml:space="preserve">Κάντε κλικ στο "Για προχωρημένους" στο μενού του makecode για να δείτε περισσότερες επιλογές.</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Για τον προγραμματισμό του TPBot, πρέπει να προσθέσουμε τις επεκτάσεις. Κάντε κλικ στην επιλογή "Επεκτάσεις" στο κάτω μέρος του μενού και αναζητήστε με το tpbot στο πλαίσιο και, στη συνέχεια, κατεβάστε το.</w:t>
      </w:r>
    </w:p>
    <w:p w:rsidR="00000000" w:rsidDel="00000000" w:rsidP="00000000" w:rsidRDefault="00000000" w:rsidRPr="00000000" w14:paraId="00000013">
      <w:pPr>
        <w:rPr/>
      </w:pPr>
      <w:r w:rsidDel="00000000" w:rsidR="00000000" w:rsidRPr="00000000">
        <w:rPr/>
        <w:drawing>
          <wp:inline distB="0" distT="0" distL="0" distR="0">
            <wp:extent cx="5174493" cy="2514739"/>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174493" cy="2514739"/>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2"/>
        <w:rPr/>
      </w:pPr>
      <w:r w:rsidDel="00000000" w:rsidR="00000000" w:rsidRPr="00000000">
        <w:rPr>
          <w:rtl w:val="0"/>
        </w:rPr>
        <w:t xml:space="preserve">Δείγματα</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Ρυθμίστε την κίνηση ευθεία με ταχύτητα 100%.</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Κρίνετε εάν η τρέχουσα ένταση φωτός είναι κάτω από το σημείο ρύθμισης, εάν ναι, ρυθμίστε τους προβολείς σε λευκό. ή σε μαύρο.</w:t>
      </w:r>
    </w:p>
    <w:p w:rsidR="00000000" w:rsidDel="00000000" w:rsidP="00000000" w:rsidRDefault="00000000" w:rsidRPr="00000000" w14:paraId="00000018">
      <w:pPr>
        <w:rPr/>
      </w:pPr>
      <w:r w:rsidDel="00000000" w:rsidR="00000000" w:rsidRPr="00000000">
        <w:rPr/>
        <w:drawing>
          <wp:inline distB="114300" distT="114300" distL="114300" distR="114300">
            <wp:extent cx="3924300" cy="3981450"/>
            <wp:effectExtent b="0" l="0" r="0" t="0"/>
            <wp:docPr id="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3924300" cy="398145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2"/>
        <w:rPr/>
      </w:pPr>
      <w:r w:rsidDel="00000000" w:rsidR="00000000" w:rsidRPr="00000000">
        <w:rPr>
          <w:rtl w:val="0"/>
        </w:rPr>
      </w:r>
    </w:p>
    <w:p w:rsidR="00000000" w:rsidDel="00000000" w:rsidP="00000000" w:rsidRDefault="00000000" w:rsidRPr="00000000" w14:paraId="0000001B">
      <w:pPr>
        <w:pStyle w:val="Heading2"/>
        <w:rPr/>
      </w:pPr>
      <w:r w:rsidDel="00000000" w:rsidR="00000000" w:rsidRPr="00000000">
        <w:rPr>
          <w:rtl w:val="0"/>
        </w:rPr>
        <w:t xml:space="preserve">Πρόγραμμα Makecode</w:t>
      </w:r>
    </w:p>
    <w:p w:rsidR="00000000" w:rsidDel="00000000" w:rsidP="00000000" w:rsidRDefault="00000000" w:rsidRPr="00000000" w14:paraId="0000001C">
      <w:pPr>
        <w:rPr/>
      </w:pPr>
      <w:r w:rsidDel="00000000" w:rsidR="00000000" w:rsidRPr="00000000">
        <w:rPr>
          <w:rtl w:val="0"/>
        </w:rPr>
        <w:t xml:space="preserve">Κάντε κλικ στον σύνδεσμο: </w:t>
      </w:r>
      <w:r w:rsidDel="00000000" w:rsidR="00000000" w:rsidRPr="00000000">
        <w:rPr>
          <w:rFonts w:ascii="Quattrocento Sans" w:cs="Quattrocento Sans" w:eastAsia="Quattrocento Sans" w:hAnsi="Quattrocento Sans"/>
          <w:color w:val="1c1e21"/>
          <w:rtl w:val="0"/>
        </w:rPr>
        <w:t xml:space="preserve"> </w:t>
      </w:r>
      <w:hyperlink r:id="rId11">
        <w:r w:rsidDel="00000000" w:rsidR="00000000" w:rsidRPr="00000000">
          <w:rPr>
            <w:rFonts w:ascii="Quattrocento Sans" w:cs="Quattrocento Sans" w:eastAsia="Quattrocento Sans" w:hAnsi="Quattrocento Sans"/>
            <w:color w:val="0000ff"/>
            <w:u w:val="single"/>
            <w:rtl w:val="0"/>
          </w:rPr>
          <w:t xml:space="preserve">https://makecode.microbit.org/_4Wm85b3K4ikU</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2"/>
        <w:rPr/>
      </w:pPr>
      <w:r w:rsidDel="00000000" w:rsidR="00000000" w:rsidRPr="00000000">
        <w:rPr>
          <w:rtl w:val="0"/>
        </w:rPr>
        <w:t xml:space="preserve">Συμπέρασμα</w:t>
      </w:r>
    </w:p>
    <w:p w:rsidR="00000000" w:rsidDel="00000000" w:rsidP="00000000" w:rsidRDefault="00000000" w:rsidRPr="00000000" w14:paraId="0000001F">
      <w:pPr>
        <w:rPr/>
      </w:pPr>
      <w:bookmarkStart w:colFirst="0" w:colLast="0" w:name="_heading=h.gjdgxs" w:id="0"/>
      <w:bookmarkEnd w:id="0"/>
      <w:r w:rsidDel="00000000" w:rsidR="00000000" w:rsidRPr="00000000">
        <w:rPr>
          <w:rtl w:val="0"/>
        </w:rPr>
        <w:t xml:space="preserve">Ενεργοποιήστε για να ρυθμίσετε το TPBot να οδηγεί προς τα εμπρός και να ανάβει/σβήνει αυτόματα τους προβολείς ενώ πηγαίνει στη σκοτεινή/φωτεινή περιοχή.</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12" w:type="default"/>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1732125</wp:posOffset>
          </wp:positionH>
          <wp:positionV relativeFrom="paragraph">
            <wp:posOffset>-342899</wp:posOffset>
          </wp:positionV>
          <wp:extent cx="1804988" cy="685227"/>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04988" cy="68522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Quattrocento Sans" w:cs="Quattrocento Sans" w:eastAsia="Quattrocento Sans" w:hAnsi="Quattrocen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makecode.microbit.org/_4Wm85b3K4ikU" TargetMode="External"/><Relationship Id="rId10" Type="http://schemas.openxmlformats.org/officeDocument/2006/relationships/image" Target="media/image4.png"/><Relationship Id="rId12"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akecode.microbit.org/"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rqF/SVSJdjH9sNd+66mNO9LO1A==">CgMxLjAyCGguZ2pkZ3hzOAByITFfVDZwVl8ybHpkdEtWVlNsRjJVb2lteFA0SmJOemRSRA==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